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5AFA" w14:textId="56F567CD" w:rsidR="00C544EF" w:rsidRDefault="00C70B57" w:rsidP="00C70B57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专业：法学</w:t>
      </w:r>
    </w:p>
    <w:p w14:paraId="404A1DB5" w14:textId="768B8326" w:rsidR="00C544EF" w:rsidRDefault="0000000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组长：</w:t>
      </w:r>
      <w:r w:rsidR="00050896">
        <w:rPr>
          <w:rFonts w:hint="eastAsia"/>
          <w:sz w:val="28"/>
          <w:szCs w:val="28"/>
        </w:rPr>
        <w:t>陈醇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成员：</w:t>
      </w:r>
      <w:r w:rsidR="00050896">
        <w:rPr>
          <w:rFonts w:hint="eastAsia"/>
          <w:sz w:val="28"/>
          <w:szCs w:val="28"/>
        </w:rPr>
        <w:t>宋新</w:t>
      </w:r>
      <w:r w:rsidR="00C15983">
        <w:rPr>
          <w:rFonts w:hint="eastAsia"/>
          <w:sz w:val="28"/>
          <w:szCs w:val="28"/>
        </w:rPr>
        <w:t xml:space="preserve"> </w:t>
      </w:r>
      <w:r w:rsidR="00C15983">
        <w:rPr>
          <w:sz w:val="28"/>
          <w:szCs w:val="28"/>
        </w:rPr>
        <w:t xml:space="preserve">  </w:t>
      </w:r>
      <w:r w:rsidR="00C15983">
        <w:rPr>
          <w:rFonts w:hint="eastAsia"/>
          <w:sz w:val="28"/>
          <w:szCs w:val="28"/>
        </w:rPr>
        <w:t>刘国良</w:t>
      </w:r>
    </w:p>
    <w:p w14:paraId="76629060" w14:textId="4D12E178" w:rsidR="00C544EF" w:rsidRDefault="0000000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答辩秘书：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地点：</w:t>
      </w:r>
      <w:r w:rsidR="00E06737">
        <w:rPr>
          <w:rFonts w:hint="eastAsia"/>
          <w:sz w:val="28"/>
          <w:szCs w:val="28"/>
        </w:rPr>
        <w:t>2</w:t>
      </w:r>
      <w:r w:rsidR="00E06737">
        <w:rPr>
          <w:sz w:val="28"/>
          <w:szCs w:val="28"/>
        </w:rPr>
        <w:t>6</w:t>
      </w:r>
      <w:r w:rsidR="00E06737">
        <w:rPr>
          <w:rFonts w:hint="eastAsia"/>
          <w:sz w:val="28"/>
          <w:szCs w:val="28"/>
        </w:rPr>
        <w:t>幢</w:t>
      </w:r>
      <w:r w:rsidR="006B0CF6">
        <w:rPr>
          <w:rFonts w:hint="eastAsia"/>
          <w:sz w:val="28"/>
          <w:szCs w:val="28"/>
        </w:rPr>
        <w:t>1</w:t>
      </w:r>
      <w:r w:rsidR="006B0CF6"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9"/>
        <w:gridCol w:w="2187"/>
        <w:gridCol w:w="1388"/>
        <w:gridCol w:w="2824"/>
        <w:gridCol w:w="1184"/>
      </w:tblGrid>
      <w:tr w:rsidR="00C544EF" w14:paraId="42B1143F" w14:textId="77777777" w:rsidTr="00AF7B66">
        <w:trPr>
          <w:trHeight w:val="696"/>
        </w:trPr>
        <w:tc>
          <w:tcPr>
            <w:tcW w:w="939" w:type="dxa"/>
          </w:tcPr>
          <w:p w14:paraId="3E49BB18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序</w:t>
            </w:r>
          </w:p>
        </w:tc>
        <w:tc>
          <w:tcPr>
            <w:tcW w:w="2187" w:type="dxa"/>
          </w:tcPr>
          <w:p w14:paraId="2D9B6A40" w14:textId="77777777" w:rsidR="00C544EF" w:rsidRDefault="00000000">
            <w:pPr>
              <w:spacing w:after="0" w:line="220" w:lineRule="atLeas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388" w:type="dxa"/>
          </w:tcPr>
          <w:p w14:paraId="3E47ED9F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24" w:type="dxa"/>
          </w:tcPr>
          <w:p w14:paraId="6873B477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题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1184" w:type="dxa"/>
          </w:tcPr>
          <w:p w14:paraId="39DF32EA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2969D3" w14:paraId="78256059" w14:textId="77777777" w:rsidTr="00AF7B66">
        <w:trPr>
          <w:trHeight w:val="497"/>
        </w:trPr>
        <w:tc>
          <w:tcPr>
            <w:tcW w:w="939" w:type="dxa"/>
            <w:vAlign w:val="center"/>
          </w:tcPr>
          <w:p w14:paraId="1E629B8A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7" w:type="dxa"/>
            <w:vAlign w:val="center"/>
          </w:tcPr>
          <w:p w14:paraId="47F5D121" w14:textId="77777777" w:rsidR="002969D3" w:rsidRDefault="002969D3" w:rsidP="002969D3">
            <w:pPr>
              <w:adjustRightInd/>
              <w:snapToGrid/>
              <w:spacing w:after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201931890206</w:t>
            </w:r>
          </w:p>
        </w:tc>
        <w:tc>
          <w:tcPr>
            <w:tcW w:w="1388" w:type="dxa"/>
            <w:vAlign w:val="center"/>
          </w:tcPr>
          <w:p w14:paraId="3C64AA38" w14:textId="77777777" w:rsidR="002969D3" w:rsidRDefault="002969D3" w:rsidP="002969D3">
            <w:pPr>
              <w:adjustRightInd/>
              <w:snapToGrid/>
              <w:spacing w:after="0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何晴</w:t>
            </w:r>
            <w:proofErr w:type="gramEnd"/>
          </w:p>
        </w:tc>
        <w:tc>
          <w:tcPr>
            <w:tcW w:w="2824" w:type="dxa"/>
          </w:tcPr>
          <w:p w14:paraId="7CE2E7E7" w14:textId="43FB2345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  <w:lang w:bidi="ar"/>
              </w:rPr>
              <w:t>拐卖妇女司法问题及解决路径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lang w:bidi="ar"/>
              </w:rPr>
              <w:t>》</w:t>
            </w:r>
          </w:p>
        </w:tc>
        <w:tc>
          <w:tcPr>
            <w:tcW w:w="1184" w:type="dxa"/>
          </w:tcPr>
          <w:p w14:paraId="27E786A6" w14:textId="1484F5B2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刑法</w:t>
            </w:r>
          </w:p>
        </w:tc>
      </w:tr>
      <w:tr w:rsidR="002969D3" w14:paraId="7024E288" w14:textId="77777777" w:rsidTr="00AF7B66">
        <w:tc>
          <w:tcPr>
            <w:tcW w:w="939" w:type="dxa"/>
            <w:vAlign w:val="center"/>
          </w:tcPr>
          <w:p w14:paraId="4CEE3290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7" w:type="dxa"/>
            <w:vAlign w:val="center"/>
          </w:tcPr>
          <w:p w14:paraId="69169E71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201931890240</w:t>
            </w:r>
          </w:p>
        </w:tc>
        <w:tc>
          <w:tcPr>
            <w:tcW w:w="1388" w:type="dxa"/>
            <w:vAlign w:val="center"/>
          </w:tcPr>
          <w:p w14:paraId="23C956FA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洪嘉宁</w:t>
            </w:r>
            <w:proofErr w:type="gramEnd"/>
          </w:p>
        </w:tc>
        <w:tc>
          <w:tcPr>
            <w:tcW w:w="2824" w:type="dxa"/>
          </w:tcPr>
          <w:p w14:paraId="7E1A8D4F" w14:textId="4BD26928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《保险法如实告知义务研究》</w:t>
            </w:r>
          </w:p>
        </w:tc>
        <w:tc>
          <w:tcPr>
            <w:tcW w:w="1184" w:type="dxa"/>
          </w:tcPr>
          <w:p w14:paraId="5BABFD65" w14:textId="621905E9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商法</w:t>
            </w:r>
          </w:p>
        </w:tc>
      </w:tr>
      <w:tr w:rsidR="00C544EF" w14:paraId="0B979B17" w14:textId="77777777" w:rsidTr="00AF7B66">
        <w:tc>
          <w:tcPr>
            <w:tcW w:w="939" w:type="dxa"/>
            <w:vAlign w:val="center"/>
          </w:tcPr>
          <w:p w14:paraId="52136940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87" w:type="dxa"/>
            <w:vAlign w:val="center"/>
          </w:tcPr>
          <w:p w14:paraId="4DB9A12E" w14:textId="77777777" w:rsidR="00C544EF" w:rsidRDefault="00000000">
            <w:pPr>
              <w:adjustRightInd/>
              <w:snapToGrid/>
              <w:spacing w:after="0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201931890325</w:t>
            </w:r>
          </w:p>
        </w:tc>
        <w:tc>
          <w:tcPr>
            <w:tcW w:w="1388" w:type="dxa"/>
            <w:vAlign w:val="center"/>
          </w:tcPr>
          <w:p w14:paraId="65692EE3" w14:textId="77777777" w:rsidR="00C544EF" w:rsidRDefault="00000000">
            <w:pPr>
              <w:adjustRightInd/>
              <w:snapToGrid/>
              <w:spacing w:after="0"/>
              <w:jc w:val="center"/>
              <w:rPr>
                <w:rFonts w:ascii="微软雅黑" w:hAnsi="微软雅黑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阮晓颖</w:t>
            </w:r>
          </w:p>
        </w:tc>
        <w:tc>
          <w:tcPr>
            <w:tcW w:w="2824" w:type="dxa"/>
          </w:tcPr>
          <w:p w14:paraId="0F3897C1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烂尾楼下购房人贷款合同违约责任研究</w:t>
            </w:r>
          </w:p>
        </w:tc>
        <w:tc>
          <w:tcPr>
            <w:tcW w:w="1184" w:type="dxa"/>
          </w:tcPr>
          <w:p w14:paraId="09228010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民法</w:t>
            </w:r>
          </w:p>
        </w:tc>
      </w:tr>
      <w:tr w:rsidR="002969D3" w14:paraId="23039C8E" w14:textId="77777777" w:rsidTr="00AF7B66">
        <w:tc>
          <w:tcPr>
            <w:tcW w:w="939" w:type="dxa"/>
            <w:vAlign w:val="center"/>
          </w:tcPr>
          <w:p w14:paraId="52257A73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7" w:type="dxa"/>
            <w:vAlign w:val="center"/>
          </w:tcPr>
          <w:p w14:paraId="02D7775B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201931890234</w:t>
            </w:r>
          </w:p>
        </w:tc>
        <w:tc>
          <w:tcPr>
            <w:tcW w:w="1388" w:type="dxa"/>
            <w:vAlign w:val="center"/>
          </w:tcPr>
          <w:p w14:paraId="1F0A8EEA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张靖雯</w:t>
            </w:r>
          </w:p>
        </w:tc>
        <w:tc>
          <w:tcPr>
            <w:tcW w:w="2824" w:type="dxa"/>
          </w:tcPr>
          <w:p w14:paraId="73196AF8" w14:textId="273E5360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浅议我国离婚扶养制度</w:t>
            </w:r>
          </w:p>
        </w:tc>
        <w:tc>
          <w:tcPr>
            <w:tcW w:w="1184" w:type="dxa"/>
          </w:tcPr>
          <w:p w14:paraId="31299345" w14:textId="1D115FF8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民法</w:t>
            </w:r>
          </w:p>
        </w:tc>
      </w:tr>
      <w:tr w:rsidR="002969D3" w14:paraId="1D27E77B" w14:textId="77777777" w:rsidTr="00AF7B66">
        <w:tc>
          <w:tcPr>
            <w:tcW w:w="939" w:type="dxa"/>
            <w:vAlign w:val="center"/>
          </w:tcPr>
          <w:p w14:paraId="5C99A8EF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87" w:type="dxa"/>
            <w:vAlign w:val="center"/>
          </w:tcPr>
          <w:p w14:paraId="0DF2BF41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201931890217</w:t>
            </w:r>
          </w:p>
        </w:tc>
        <w:tc>
          <w:tcPr>
            <w:tcW w:w="1388" w:type="dxa"/>
            <w:vAlign w:val="center"/>
          </w:tcPr>
          <w:p w14:paraId="349FDFB4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陆莹</w:t>
            </w:r>
            <w:proofErr w:type="gramEnd"/>
          </w:p>
        </w:tc>
        <w:tc>
          <w:tcPr>
            <w:tcW w:w="2824" w:type="dxa"/>
          </w:tcPr>
          <w:p w14:paraId="7455D3FB" w14:textId="3E9B7B9E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《基于人脸识别技术个人信息的保护研究》</w:t>
            </w:r>
          </w:p>
        </w:tc>
        <w:tc>
          <w:tcPr>
            <w:tcW w:w="1184" w:type="dxa"/>
          </w:tcPr>
          <w:p w14:paraId="1BB22AFD" w14:textId="6DE24406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民商法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行政法</w:t>
            </w:r>
          </w:p>
        </w:tc>
      </w:tr>
      <w:tr w:rsidR="00C544EF" w14:paraId="49685998" w14:textId="77777777" w:rsidTr="00AF7B66">
        <w:tc>
          <w:tcPr>
            <w:tcW w:w="939" w:type="dxa"/>
            <w:vAlign w:val="center"/>
          </w:tcPr>
          <w:p w14:paraId="1EE81CAC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87" w:type="dxa"/>
            <w:vAlign w:val="center"/>
          </w:tcPr>
          <w:p w14:paraId="49A0B4CC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201931890115</w:t>
            </w:r>
          </w:p>
        </w:tc>
        <w:tc>
          <w:tcPr>
            <w:tcW w:w="1388" w:type="dxa"/>
            <w:vAlign w:val="center"/>
          </w:tcPr>
          <w:p w14:paraId="3544C66F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丹</w:t>
            </w:r>
          </w:p>
        </w:tc>
        <w:tc>
          <w:tcPr>
            <w:tcW w:w="2824" w:type="dxa"/>
          </w:tcPr>
          <w:p w14:paraId="2A7D5F60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《民法典》视角下</w:t>
            </w:r>
            <w:proofErr w:type="gramStart"/>
            <w:r>
              <w:rPr>
                <w:sz w:val="28"/>
                <w:szCs w:val="28"/>
              </w:rPr>
              <w:t>声音权</w:t>
            </w:r>
            <w:proofErr w:type="gramEnd"/>
            <w:r>
              <w:rPr>
                <w:sz w:val="28"/>
                <w:szCs w:val="28"/>
              </w:rPr>
              <w:t>的保护</w:t>
            </w:r>
          </w:p>
        </w:tc>
        <w:tc>
          <w:tcPr>
            <w:tcW w:w="1184" w:type="dxa"/>
          </w:tcPr>
          <w:p w14:paraId="26C0B18E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民法</w:t>
            </w:r>
          </w:p>
        </w:tc>
      </w:tr>
      <w:tr w:rsidR="002969D3" w14:paraId="42D6B5F4" w14:textId="77777777" w:rsidTr="00AF7B66">
        <w:tc>
          <w:tcPr>
            <w:tcW w:w="939" w:type="dxa"/>
            <w:vAlign w:val="center"/>
          </w:tcPr>
          <w:p w14:paraId="43420139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87" w:type="dxa"/>
            <w:vAlign w:val="center"/>
          </w:tcPr>
          <w:p w14:paraId="5635BBDA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</w:rPr>
              <w:t>201935720116</w:t>
            </w:r>
          </w:p>
        </w:tc>
        <w:tc>
          <w:tcPr>
            <w:tcW w:w="1388" w:type="dxa"/>
            <w:vAlign w:val="center"/>
          </w:tcPr>
          <w:p w14:paraId="6674735C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</w:rPr>
              <w:t>沈颖</w:t>
            </w:r>
          </w:p>
        </w:tc>
        <w:tc>
          <w:tcPr>
            <w:tcW w:w="2824" w:type="dxa"/>
          </w:tcPr>
          <w:p w14:paraId="1C7A701C" w14:textId="14191CF8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《交通事故纠纷解决机制完善研究</w:t>
            </w:r>
            <w:r>
              <w:rPr>
                <w:sz w:val="28"/>
                <w:szCs w:val="28"/>
              </w:rPr>
              <w:t>——</w:t>
            </w:r>
            <w:r>
              <w:rPr>
                <w:sz w:val="28"/>
                <w:szCs w:val="28"/>
              </w:rPr>
              <w:t>以</w:t>
            </w:r>
            <w:r>
              <w:rPr>
                <w:sz w:val="28"/>
                <w:szCs w:val="28"/>
              </w:rPr>
              <w:t>ADR</w:t>
            </w:r>
            <w:r>
              <w:rPr>
                <w:sz w:val="28"/>
                <w:szCs w:val="28"/>
              </w:rPr>
              <w:t>为视角》</w:t>
            </w:r>
          </w:p>
        </w:tc>
        <w:tc>
          <w:tcPr>
            <w:tcW w:w="1184" w:type="dxa"/>
          </w:tcPr>
          <w:p w14:paraId="202B93ED" w14:textId="22792179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民事诉讼法</w:t>
            </w:r>
          </w:p>
        </w:tc>
      </w:tr>
      <w:tr w:rsidR="002969D3" w14:paraId="1B4C04AB" w14:textId="77777777" w:rsidTr="00AF7B66">
        <w:tc>
          <w:tcPr>
            <w:tcW w:w="939" w:type="dxa"/>
            <w:vAlign w:val="center"/>
          </w:tcPr>
          <w:p w14:paraId="420F16BA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87" w:type="dxa"/>
            <w:vAlign w:val="center"/>
          </w:tcPr>
          <w:p w14:paraId="57E7A32D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201830220539</w:t>
            </w:r>
          </w:p>
        </w:tc>
        <w:tc>
          <w:tcPr>
            <w:tcW w:w="1388" w:type="dxa"/>
            <w:vAlign w:val="center"/>
          </w:tcPr>
          <w:p w14:paraId="6C6BEBBB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朱剑</w:t>
            </w:r>
          </w:p>
        </w:tc>
        <w:tc>
          <w:tcPr>
            <w:tcW w:w="2824" w:type="dxa"/>
          </w:tcPr>
          <w:p w14:paraId="033F64D7" w14:textId="1C05EE75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《有限合伙人向普通合伙人转化制度研究》</w:t>
            </w:r>
          </w:p>
        </w:tc>
        <w:tc>
          <w:tcPr>
            <w:tcW w:w="1184" w:type="dxa"/>
          </w:tcPr>
          <w:p w14:paraId="320C41FB" w14:textId="2A99CDA1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商法</w:t>
            </w:r>
          </w:p>
        </w:tc>
      </w:tr>
      <w:tr w:rsidR="00C544EF" w14:paraId="131C2CE6" w14:textId="77777777" w:rsidTr="00AF7B66">
        <w:tc>
          <w:tcPr>
            <w:tcW w:w="939" w:type="dxa"/>
            <w:vAlign w:val="center"/>
          </w:tcPr>
          <w:p w14:paraId="08B0A215" w14:textId="759C75D5" w:rsidR="00C544EF" w:rsidRDefault="002F13A1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87" w:type="dxa"/>
            <w:vAlign w:val="center"/>
          </w:tcPr>
          <w:p w14:paraId="7B46C708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201931890105</w:t>
            </w:r>
          </w:p>
        </w:tc>
        <w:tc>
          <w:tcPr>
            <w:tcW w:w="1388" w:type="dxa"/>
            <w:vAlign w:val="center"/>
          </w:tcPr>
          <w:p w14:paraId="654E8214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何欣怡</w:t>
            </w:r>
          </w:p>
        </w:tc>
        <w:tc>
          <w:tcPr>
            <w:tcW w:w="2824" w:type="dxa"/>
          </w:tcPr>
          <w:p w14:paraId="0FE122FE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集体土地征收补偿协议的行政诉讼调解程序研究</w:t>
            </w:r>
          </w:p>
        </w:tc>
        <w:tc>
          <w:tcPr>
            <w:tcW w:w="1184" w:type="dxa"/>
          </w:tcPr>
          <w:p w14:paraId="7C2FDB71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行政法</w:t>
            </w:r>
          </w:p>
          <w:p w14:paraId="1EDB1628" w14:textId="77777777" w:rsidR="00AF7B66" w:rsidRDefault="00AF7B66">
            <w:pPr>
              <w:spacing w:after="0" w:line="220" w:lineRule="atLeast"/>
              <w:rPr>
                <w:sz w:val="28"/>
                <w:szCs w:val="28"/>
              </w:rPr>
            </w:pPr>
          </w:p>
          <w:p w14:paraId="1D910B5B" w14:textId="77777777" w:rsidR="00AF7B66" w:rsidRDefault="00AF7B66">
            <w:pPr>
              <w:spacing w:after="0" w:line="220" w:lineRule="atLeast"/>
              <w:rPr>
                <w:sz w:val="28"/>
                <w:szCs w:val="28"/>
              </w:rPr>
            </w:pPr>
          </w:p>
          <w:p w14:paraId="5CC22296" w14:textId="77777777" w:rsidR="00AF7B66" w:rsidRDefault="00AF7B66">
            <w:pPr>
              <w:spacing w:after="0" w:line="220" w:lineRule="atLeast"/>
              <w:rPr>
                <w:sz w:val="28"/>
                <w:szCs w:val="28"/>
              </w:rPr>
            </w:pPr>
          </w:p>
          <w:p w14:paraId="4B082910" w14:textId="606D50D0" w:rsidR="00AF7B66" w:rsidRDefault="00AF7B66">
            <w:pPr>
              <w:spacing w:after="0"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C544EF" w14:paraId="6907DD8B" w14:textId="77777777" w:rsidTr="00AF7B66">
        <w:tc>
          <w:tcPr>
            <w:tcW w:w="939" w:type="dxa"/>
            <w:vAlign w:val="center"/>
          </w:tcPr>
          <w:p w14:paraId="3AF31E1D" w14:textId="704E93BE" w:rsidR="00C544EF" w:rsidRDefault="002F13A1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87" w:type="dxa"/>
            <w:vAlign w:val="center"/>
          </w:tcPr>
          <w:p w14:paraId="1BD71EF8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201830520225</w:t>
            </w:r>
          </w:p>
        </w:tc>
        <w:tc>
          <w:tcPr>
            <w:tcW w:w="1388" w:type="dxa"/>
            <w:vAlign w:val="center"/>
          </w:tcPr>
          <w:p w14:paraId="26CBE12B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王天丽</w:t>
            </w:r>
          </w:p>
        </w:tc>
        <w:tc>
          <w:tcPr>
            <w:tcW w:w="2824" w:type="dxa"/>
          </w:tcPr>
          <w:p w14:paraId="7689F6A0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非法猎捕、收购、运输、出售陆生野生动物罪相关问题研究</w:t>
            </w:r>
          </w:p>
        </w:tc>
        <w:tc>
          <w:tcPr>
            <w:tcW w:w="1184" w:type="dxa"/>
          </w:tcPr>
          <w:p w14:paraId="25C74752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刑法</w:t>
            </w:r>
          </w:p>
        </w:tc>
      </w:tr>
      <w:tr w:rsidR="00C544EF" w14:paraId="7A7A52AA" w14:textId="77777777" w:rsidTr="00AF7B66">
        <w:tc>
          <w:tcPr>
            <w:tcW w:w="939" w:type="dxa"/>
            <w:vAlign w:val="center"/>
          </w:tcPr>
          <w:p w14:paraId="306544AA" w14:textId="27910055" w:rsidR="00C544EF" w:rsidRDefault="002F13A1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828B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87" w:type="dxa"/>
            <w:vAlign w:val="center"/>
          </w:tcPr>
          <w:p w14:paraId="3808086C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201931890431</w:t>
            </w:r>
          </w:p>
        </w:tc>
        <w:tc>
          <w:tcPr>
            <w:tcW w:w="1388" w:type="dxa"/>
            <w:vAlign w:val="center"/>
          </w:tcPr>
          <w:p w14:paraId="2737E8D5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张可可</w:t>
            </w:r>
          </w:p>
        </w:tc>
        <w:tc>
          <w:tcPr>
            <w:tcW w:w="2824" w:type="dxa"/>
          </w:tcPr>
          <w:p w14:paraId="26EC05CD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外卖骑手与平台之间劳动关系的认定</w:t>
            </w:r>
          </w:p>
        </w:tc>
        <w:tc>
          <w:tcPr>
            <w:tcW w:w="1184" w:type="dxa"/>
          </w:tcPr>
          <w:p w14:paraId="47A75BD2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劳动法</w:t>
            </w:r>
          </w:p>
        </w:tc>
      </w:tr>
      <w:tr w:rsidR="00C544EF" w14:paraId="0ED52DE7" w14:textId="77777777" w:rsidTr="00AF7B66">
        <w:trPr>
          <w:trHeight w:val="628"/>
        </w:trPr>
        <w:tc>
          <w:tcPr>
            <w:tcW w:w="939" w:type="dxa"/>
            <w:vAlign w:val="center"/>
          </w:tcPr>
          <w:p w14:paraId="41C2399F" w14:textId="5C631018" w:rsidR="00C544EF" w:rsidRDefault="002F13A1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828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87" w:type="dxa"/>
            <w:vAlign w:val="center"/>
          </w:tcPr>
          <w:p w14:paraId="532957F6" w14:textId="77777777" w:rsidR="00C544EF" w:rsidRDefault="0000000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微软雅黑" w:hAnsi="微软雅黑"/>
                <w:color w:val="000000"/>
                <w:sz w:val="28"/>
                <w:szCs w:val="28"/>
              </w:rPr>
              <w:t>201931890148</w:t>
            </w:r>
          </w:p>
        </w:tc>
        <w:tc>
          <w:tcPr>
            <w:tcW w:w="1388" w:type="dxa"/>
            <w:vAlign w:val="center"/>
          </w:tcPr>
          <w:p w14:paraId="742051FB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</w:rPr>
              <w:t>徐少波</w:t>
            </w:r>
          </w:p>
        </w:tc>
        <w:tc>
          <w:tcPr>
            <w:tcW w:w="2824" w:type="dxa"/>
          </w:tcPr>
          <w:p w14:paraId="16F5ED51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涉外夫妻离婚财产法律适用问题研究</w:t>
            </w:r>
          </w:p>
        </w:tc>
        <w:tc>
          <w:tcPr>
            <w:tcW w:w="1184" w:type="dxa"/>
          </w:tcPr>
          <w:p w14:paraId="739DFBE3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国际私法</w:t>
            </w:r>
          </w:p>
        </w:tc>
      </w:tr>
      <w:tr w:rsidR="00C544EF" w14:paraId="0005BDDE" w14:textId="77777777" w:rsidTr="00AF7B66">
        <w:tc>
          <w:tcPr>
            <w:tcW w:w="939" w:type="dxa"/>
            <w:vAlign w:val="center"/>
          </w:tcPr>
          <w:p w14:paraId="234EA2E7" w14:textId="7F29135D" w:rsidR="00C544EF" w:rsidRDefault="002F13A1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828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87" w:type="dxa"/>
            <w:vAlign w:val="center"/>
          </w:tcPr>
          <w:p w14:paraId="1ACC434C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201931890124</w:t>
            </w:r>
          </w:p>
        </w:tc>
        <w:tc>
          <w:tcPr>
            <w:tcW w:w="1388" w:type="dxa"/>
            <w:vAlign w:val="center"/>
          </w:tcPr>
          <w:p w14:paraId="293E8A1C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王晓静</w:t>
            </w:r>
          </w:p>
        </w:tc>
        <w:tc>
          <w:tcPr>
            <w:tcW w:w="2824" w:type="dxa"/>
          </w:tcPr>
          <w:p w14:paraId="5F45234B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人脸识别技术应用中知情同意原则的优化</w:t>
            </w:r>
          </w:p>
        </w:tc>
        <w:tc>
          <w:tcPr>
            <w:tcW w:w="1184" w:type="dxa"/>
          </w:tcPr>
          <w:p w14:paraId="7A67ED41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民法</w:t>
            </w:r>
          </w:p>
        </w:tc>
      </w:tr>
      <w:tr w:rsidR="002969D3" w14:paraId="6DC4AABF" w14:textId="77777777" w:rsidTr="00AF7B66">
        <w:tc>
          <w:tcPr>
            <w:tcW w:w="939" w:type="dxa"/>
            <w:vAlign w:val="center"/>
          </w:tcPr>
          <w:p w14:paraId="7751ACCF" w14:textId="4B187585" w:rsidR="002969D3" w:rsidRDefault="002F13A1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828B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87" w:type="dxa"/>
            <w:vAlign w:val="center"/>
          </w:tcPr>
          <w:p w14:paraId="135F8620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201931890108</w:t>
            </w:r>
          </w:p>
        </w:tc>
        <w:tc>
          <w:tcPr>
            <w:tcW w:w="1388" w:type="dxa"/>
            <w:vAlign w:val="center"/>
          </w:tcPr>
          <w:p w14:paraId="52A943E1" w14:textId="77777777" w:rsidR="002969D3" w:rsidRDefault="002969D3" w:rsidP="002969D3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孔曾赟</w:t>
            </w:r>
          </w:p>
        </w:tc>
        <w:tc>
          <w:tcPr>
            <w:tcW w:w="2824" w:type="dxa"/>
          </w:tcPr>
          <w:p w14:paraId="429DE8CD" w14:textId="12ABF3DA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《电商平台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二选一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行为的反垄断法规制研究》</w:t>
            </w:r>
          </w:p>
        </w:tc>
        <w:tc>
          <w:tcPr>
            <w:tcW w:w="1184" w:type="dxa"/>
          </w:tcPr>
          <w:p w14:paraId="3EF8E70D" w14:textId="69B6BBC6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经济法</w:t>
            </w:r>
          </w:p>
        </w:tc>
      </w:tr>
      <w:tr w:rsidR="00C544EF" w14:paraId="26C28945" w14:textId="77777777" w:rsidTr="00AF7B66">
        <w:tc>
          <w:tcPr>
            <w:tcW w:w="939" w:type="dxa"/>
            <w:vAlign w:val="center"/>
          </w:tcPr>
          <w:p w14:paraId="2CD7571A" w14:textId="7262DA42" w:rsidR="00C544EF" w:rsidRDefault="00B828BB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87" w:type="dxa"/>
            <w:vAlign w:val="center"/>
          </w:tcPr>
          <w:p w14:paraId="5C3541B5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</w:rPr>
              <w:t>201931890111</w:t>
            </w:r>
          </w:p>
        </w:tc>
        <w:tc>
          <w:tcPr>
            <w:tcW w:w="1388" w:type="dxa"/>
            <w:vAlign w:val="center"/>
          </w:tcPr>
          <w:p w14:paraId="02269E9D" w14:textId="77777777" w:rsidR="00C544EF" w:rsidRDefault="00000000">
            <w:pPr>
              <w:spacing w:after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微软雅黑" w:hAnsi="微软雅黑" w:hint="eastAsia"/>
                <w:color w:val="000000"/>
                <w:sz w:val="28"/>
                <w:szCs w:val="28"/>
              </w:rPr>
              <w:t>李兰依祎</w:t>
            </w:r>
          </w:p>
        </w:tc>
        <w:tc>
          <w:tcPr>
            <w:tcW w:w="2824" w:type="dxa"/>
          </w:tcPr>
          <w:p w14:paraId="1E9FA90E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论预售商品房抵押权预告登记优先受偿的效力</w:t>
            </w:r>
          </w:p>
        </w:tc>
        <w:tc>
          <w:tcPr>
            <w:tcW w:w="1184" w:type="dxa"/>
          </w:tcPr>
          <w:p w14:paraId="6E254485" w14:textId="77777777" w:rsidR="00C544EF" w:rsidRDefault="00000000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民法</w:t>
            </w:r>
          </w:p>
        </w:tc>
      </w:tr>
      <w:tr w:rsidR="002969D3" w14:paraId="0E758913" w14:textId="77777777" w:rsidTr="00AF7B66">
        <w:tc>
          <w:tcPr>
            <w:tcW w:w="939" w:type="dxa"/>
            <w:vAlign w:val="center"/>
          </w:tcPr>
          <w:p w14:paraId="1018E5B9" w14:textId="7F9F20B8" w:rsidR="002969D3" w:rsidRDefault="00B828BB" w:rsidP="002969D3">
            <w:pPr>
              <w:spacing w:after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87" w:type="dxa"/>
            <w:vAlign w:val="center"/>
          </w:tcPr>
          <w:p w14:paraId="2631B2E4" w14:textId="77777777" w:rsidR="002969D3" w:rsidRDefault="002969D3" w:rsidP="002969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201930220104</w:t>
            </w:r>
          </w:p>
        </w:tc>
        <w:tc>
          <w:tcPr>
            <w:tcW w:w="1388" w:type="dxa"/>
            <w:vAlign w:val="center"/>
          </w:tcPr>
          <w:p w14:paraId="5BA88FA5" w14:textId="77777777" w:rsidR="002969D3" w:rsidRDefault="002969D3" w:rsidP="002969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林若冰</w:t>
            </w:r>
          </w:p>
        </w:tc>
        <w:tc>
          <w:tcPr>
            <w:tcW w:w="2824" w:type="dxa"/>
          </w:tcPr>
          <w:p w14:paraId="6C9B9D55" w14:textId="43FBE064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《论人工智能创作物的著作权保护模式》</w:t>
            </w:r>
          </w:p>
        </w:tc>
        <w:tc>
          <w:tcPr>
            <w:tcW w:w="1184" w:type="dxa"/>
          </w:tcPr>
          <w:p w14:paraId="28EFB167" w14:textId="77777777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2969D3" w14:paraId="296A3982" w14:textId="77777777" w:rsidTr="00AF7B66">
        <w:tc>
          <w:tcPr>
            <w:tcW w:w="939" w:type="dxa"/>
            <w:vAlign w:val="center"/>
          </w:tcPr>
          <w:p w14:paraId="4E184A69" w14:textId="08C84385" w:rsidR="002969D3" w:rsidRDefault="00B828BB" w:rsidP="002969D3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87" w:type="dxa"/>
            <w:vAlign w:val="center"/>
          </w:tcPr>
          <w:p w14:paraId="14EB73F1" w14:textId="77777777" w:rsidR="002969D3" w:rsidRDefault="002969D3" w:rsidP="002969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201931890116</w:t>
            </w:r>
          </w:p>
        </w:tc>
        <w:tc>
          <w:tcPr>
            <w:tcW w:w="1388" w:type="dxa"/>
            <w:vAlign w:val="center"/>
          </w:tcPr>
          <w:p w14:paraId="27CB9734" w14:textId="77777777" w:rsidR="002969D3" w:rsidRDefault="002969D3" w:rsidP="002969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尚芷诺</w:t>
            </w:r>
          </w:p>
        </w:tc>
        <w:tc>
          <w:tcPr>
            <w:tcW w:w="2824" w:type="dxa"/>
          </w:tcPr>
          <w:p w14:paraId="487477A3" w14:textId="77777777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论第三人代位清偿制度中债权人不利地位禁止规则的类推适用</w:t>
            </w:r>
          </w:p>
        </w:tc>
        <w:tc>
          <w:tcPr>
            <w:tcW w:w="1184" w:type="dxa"/>
          </w:tcPr>
          <w:p w14:paraId="371E8893" w14:textId="77777777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民法</w:t>
            </w:r>
          </w:p>
        </w:tc>
      </w:tr>
      <w:tr w:rsidR="002969D3" w14:paraId="14333F12" w14:textId="77777777" w:rsidTr="00AF7B66">
        <w:tc>
          <w:tcPr>
            <w:tcW w:w="939" w:type="dxa"/>
            <w:vAlign w:val="center"/>
          </w:tcPr>
          <w:p w14:paraId="6B2CFC5A" w14:textId="32539DF6" w:rsidR="002969D3" w:rsidRDefault="00B828BB" w:rsidP="002969D3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187" w:type="dxa"/>
            <w:vAlign w:val="center"/>
          </w:tcPr>
          <w:p w14:paraId="37D9F784" w14:textId="77777777" w:rsidR="002969D3" w:rsidRDefault="002969D3" w:rsidP="002969D3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微软雅黑" w:hAnsi="微软雅黑" w:hint="eastAsia"/>
                <w:sz w:val="28"/>
                <w:szCs w:val="28"/>
              </w:rPr>
              <w:t>201938080336</w:t>
            </w:r>
          </w:p>
        </w:tc>
        <w:tc>
          <w:tcPr>
            <w:tcW w:w="1388" w:type="dxa"/>
            <w:vAlign w:val="center"/>
          </w:tcPr>
          <w:p w14:paraId="3FF94F4E" w14:textId="77777777" w:rsidR="002969D3" w:rsidRDefault="002969D3" w:rsidP="002969D3">
            <w:pPr>
              <w:spacing w:after="0"/>
              <w:ind w:firstLineChars="100" w:firstLine="280"/>
              <w:rPr>
                <w:rFonts w:ascii="Arial" w:eastAsia="等线" w:hAnsi="Arial" w:cs="Arial"/>
                <w:sz w:val="28"/>
                <w:szCs w:val="28"/>
              </w:rPr>
            </w:pPr>
            <w:proofErr w:type="gramStart"/>
            <w:r>
              <w:rPr>
                <w:rFonts w:ascii="微软雅黑" w:hAnsi="微软雅黑" w:hint="eastAsia"/>
                <w:sz w:val="28"/>
                <w:szCs w:val="28"/>
              </w:rPr>
              <w:t>周美丽</w:t>
            </w:r>
            <w:proofErr w:type="gramEnd"/>
          </w:p>
        </w:tc>
        <w:tc>
          <w:tcPr>
            <w:tcW w:w="2824" w:type="dxa"/>
          </w:tcPr>
          <w:p w14:paraId="5A6440B2" w14:textId="77777777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离婚冷静期制度的适用及其完善</w:t>
            </w:r>
          </w:p>
        </w:tc>
        <w:tc>
          <w:tcPr>
            <w:tcW w:w="1184" w:type="dxa"/>
          </w:tcPr>
          <w:p w14:paraId="5312D2F1" w14:textId="77777777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婚姻法</w:t>
            </w:r>
          </w:p>
        </w:tc>
      </w:tr>
      <w:tr w:rsidR="002969D3" w14:paraId="79AFAFFB" w14:textId="77777777" w:rsidTr="00AF7B66">
        <w:tc>
          <w:tcPr>
            <w:tcW w:w="939" w:type="dxa"/>
            <w:vAlign w:val="center"/>
          </w:tcPr>
          <w:p w14:paraId="0D074F03" w14:textId="206967DE" w:rsidR="002969D3" w:rsidRDefault="00B828BB" w:rsidP="002969D3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87" w:type="dxa"/>
            <w:vAlign w:val="center"/>
          </w:tcPr>
          <w:p w14:paraId="6C6EE5C7" w14:textId="77777777" w:rsidR="002969D3" w:rsidRDefault="002969D3" w:rsidP="002969D3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201931890235</w:t>
            </w:r>
          </w:p>
        </w:tc>
        <w:tc>
          <w:tcPr>
            <w:tcW w:w="1388" w:type="dxa"/>
            <w:vAlign w:val="center"/>
          </w:tcPr>
          <w:p w14:paraId="7571EC44" w14:textId="77777777" w:rsidR="002969D3" w:rsidRDefault="002969D3" w:rsidP="002969D3">
            <w:pPr>
              <w:spacing w:after="0"/>
              <w:ind w:firstLineChars="100" w:firstLine="280"/>
              <w:rPr>
                <w:rFonts w:ascii="Arial" w:eastAsia="等线" w:hAnsi="Arial" w:cs="Arial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章珂</w:t>
            </w:r>
          </w:p>
        </w:tc>
        <w:tc>
          <w:tcPr>
            <w:tcW w:w="2824" w:type="dxa"/>
          </w:tcPr>
          <w:p w14:paraId="2E81D8FA" w14:textId="30004D2C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《儿童最大利益原则视角下的难民儿童权利保护》</w:t>
            </w:r>
          </w:p>
        </w:tc>
        <w:tc>
          <w:tcPr>
            <w:tcW w:w="1184" w:type="dxa"/>
          </w:tcPr>
          <w:p w14:paraId="466DB46E" w14:textId="169D4B95" w:rsidR="002969D3" w:rsidRDefault="002969D3" w:rsidP="002969D3">
            <w:pPr>
              <w:spacing w:after="0" w:line="2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国际法</w:t>
            </w:r>
          </w:p>
        </w:tc>
      </w:tr>
    </w:tbl>
    <w:p w14:paraId="2A917434" w14:textId="77777777" w:rsidR="00C544EF" w:rsidRDefault="00C544EF">
      <w:pPr>
        <w:spacing w:line="220" w:lineRule="atLeast"/>
        <w:rPr>
          <w:sz w:val="28"/>
          <w:szCs w:val="28"/>
        </w:rPr>
      </w:pPr>
    </w:p>
    <w:sectPr w:rsidR="00C54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2B39" w14:textId="77777777" w:rsidR="00103CF1" w:rsidRDefault="00103CF1">
      <w:r>
        <w:separator/>
      </w:r>
    </w:p>
  </w:endnote>
  <w:endnote w:type="continuationSeparator" w:id="0">
    <w:p w14:paraId="7F1035B2" w14:textId="77777777" w:rsidR="00103CF1" w:rsidRDefault="001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B69C" w14:textId="77777777" w:rsidR="00103CF1" w:rsidRDefault="00103CF1">
      <w:pPr>
        <w:spacing w:after="0"/>
      </w:pPr>
      <w:r>
        <w:separator/>
      </w:r>
    </w:p>
  </w:footnote>
  <w:footnote w:type="continuationSeparator" w:id="0">
    <w:p w14:paraId="3F21C028" w14:textId="77777777" w:rsidR="00103CF1" w:rsidRDefault="00103C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4EF"/>
    <w:rsid w:val="ACFA50BB"/>
    <w:rsid w:val="CCB52DBA"/>
    <w:rsid w:val="E67F7580"/>
    <w:rsid w:val="F9061175"/>
    <w:rsid w:val="F96DC5DC"/>
    <w:rsid w:val="FFEF2344"/>
    <w:rsid w:val="00050896"/>
    <w:rsid w:val="00103CF1"/>
    <w:rsid w:val="0010553C"/>
    <w:rsid w:val="002969D3"/>
    <w:rsid w:val="002F13A1"/>
    <w:rsid w:val="003C209E"/>
    <w:rsid w:val="00405DB0"/>
    <w:rsid w:val="004B72A6"/>
    <w:rsid w:val="00557CB1"/>
    <w:rsid w:val="006B0CF6"/>
    <w:rsid w:val="006E52AF"/>
    <w:rsid w:val="009F5543"/>
    <w:rsid w:val="00AF7B66"/>
    <w:rsid w:val="00B828BB"/>
    <w:rsid w:val="00C15983"/>
    <w:rsid w:val="00C544EF"/>
    <w:rsid w:val="00C70B57"/>
    <w:rsid w:val="00E06737"/>
    <w:rsid w:val="197A70DF"/>
    <w:rsid w:val="37FF09CB"/>
    <w:rsid w:val="3A4F2AB6"/>
    <w:rsid w:val="3F7F6CCC"/>
    <w:rsid w:val="3FCE76FC"/>
    <w:rsid w:val="5F7E79C5"/>
    <w:rsid w:val="752E827A"/>
    <w:rsid w:val="77FE358C"/>
    <w:rsid w:val="77FE7197"/>
    <w:rsid w:val="7EEF1220"/>
    <w:rsid w:val="7FB5FF9D"/>
    <w:rsid w:val="7FFD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B4DEB"/>
  <w15:docId w15:val="{95DD46CC-0A35-4CCB-9C12-012CA0DA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Administrator</cp:lastModifiedBy>
  <cp:revision>10</cp:revision>
  <cp:lastPrinted>2022-12-15T16:11:00Z</cp:lastPrinted>
  <dcterms:created xsi:type="dcterms:W3CDTF">2008-09-13T09:20:00Z</dcterms:created>
  <dcterms:modified xsi:type="dcterms:W3CDTF">2023-03-06T07:21:00Z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1add30fdc7574a67b5f17be94b6340cc</vt:lpwstr>
  </property>
  <property fmtid="{D5CDD505-2E9C-101B-9397-08002B2CF9AE}" pid="3" name="KSOProductBuildVer">
    <vt:lpwstr>2052-0.0.0.0</vt:lpwstr>
  </property>
</Properties>
</file>